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EC8" w:rsidRPr="00F4774B" w:rsidRDefault="00F4774B" w:rsidP="00F4774B">
      <w:pPr>
        <w:jc w:val="center"/>
        <w:rPr>
          <w:sz w:val="28"/>
          <w:szCs w:val="28"/>
        </w:rPr>
      </w:pPr>
      <w:r w:rsidRPr="00F4774B">
        <w:rPr>
          <w:sz w:val="28"/>
          <w:szCs w:val="28"/>
        </w:rPr>
        <w:t>Stakeholder Meeting</w:t>
      </w:r>
    </w:p>
    <w:p w:rsidR="00F4774B" w:rsidRPr="00F4774B" w:rsidRDefault="00F4774B" w:rsidP="004D0EF2">
      <w:pPr>
        <w:spacing w:line="240" w:lineRule="auto"/>
        <w:rPr>
          <w:b/>
        </w:rPr>
      </w:pPr>
      <w:r w:rsidRPr="00F4774B">
        <w:rPr>
          <w:b/>
        </w:rPr>
        <w:t>Group 1</w:t>
      </w:r>
    </w:p>
    <w:p w:rsidR="00F4774B" w:rsidRDefault="00F4774B" w:rsidP="004D0EF2">
      <w:pPr>
        <w:spacing w:line="240" w:lineRule="auto"/>
      </w:pPr>
      <w:r>
        <w:t>Capacity in buildings</w:t>
      </w:r>
      <w:r w:rsidR="00AB6E75">
        <w:t xml:space="preserve"> is a</w:t>
      </w:r>
      <w:r>
        <w:t xml:space="preserve"> main concern from health</w:t>
      </w:r>
      <w:r w:rsidR="00AB6E75">
        <w:t xml:space="preserve"> colleagues</w:t>
      </w:r>
      <w:r>
        <w:t>.</w:t>
      </w:r>
    </w:p>
    <w:p w:rsidR="00AB6E75" w:rsidRDefault="00F4774B" w:rsidP="004D0EF2">
      <w:pPr>
        <w:spacing w:line="240" w:lineRule="auto"/>
      </w:pPr>
      <w:r>
        <w:rPr>
          <w:u w:val="single"/>
        </w:rPr>
        <w:t>Challenges and Opportunities</w:t>
      </w:r>
      <w:r w:rsidR="00AB6E75">
        <w:rPr>
          <w:u w:val="single"/>
        </w:rPr>
        <w:t xml:space="preserve"> with the proposals</w:t>
      </w:r>
      <w:r>
        <w:t xml:space="preserve"> – </w:t>
      </w:r>
    </w:p>
    <w:p w:rsidR="00F4774B" w:rsidRDefault="00F4774B" w:rsidP="00AB6E75">
      <w:pPr>
        <w:pStyle w:val="ListParagraph"/>
        <w:numPr>
          <w:ilvl w:val="0"/>
          <w:numId w:val="2"/>
        </w:numPr>
        <w:spacing w:line="240" w:lineRule="auto"/>
      </w:pPr>
      <w:proofErr w:type="gramStart"/>
      <w:r>
        <w:t>engagement</w:t>
      </w:r>
      <w:proofErr w:type="gramEnd"/>
      <w:r>
        <w:t xml:space="preserve"> with 12-19 young people through Neighbourhood Centre's </w:t>
      </w:r>
      <w:r w:rsidR="00AB6E75">
        <w:t xml:space="preserve">feel that there is a better opportunity for this. </w:t>
      </w:r>
    </w:p>
    <w:p w:rsidR="00F4774B" w:rsidRDefault="00AB6E75" w:rsidP="00AB6E75">
      <w:pPr>
        <w:pStyle w:val="ListParagraph"/>
        <w:numPr>
          <w:ilvl w:val="0"/>
          <w:numId w:val="2"/>
        </w:numPr>
        <w:spacing w:line="240" w:lineRule="auto"/>
      </w:pPr>
      <w:r>
        <w:t>Feel that there would be b</w:t>
      </w:r>
      <w:r w:rsidR="00F4774B">
        <w:t xml:space="preserve">etter </w:t>
      </w:r>
      <w:r w:rsidR="004D0EF2">
        <w:t>integrated</w:t>
      </w:r>
      <w:r>
        <w:t xml:space="preserve"> working opportunities and there may be opportunities for p</w:t>
      </w:r>
      <w:r w:rsidR="00F4774B">
        <w:t>artnership working through other outlets.</w:t>
      </w:r>
    </w:p>
    <w:p w:rsidR="00F4774B" w:rsidRDefault="00F4774B" w:rsidP="00AB6E75">
      <w:pPr>
        <w:pStyle w:val="ListParagraph"/>
        <w:numPr>
          <w:ilvl w:val="0"/>
          <w:numId w:val="2"/>
        </w:numPr>
        <w:spacing w:line="240" w:lineRule="auto"/>
      </w:pPr>
      <w:r>
        <w:t xml:space="preserve">*NHS ICT link in Neighbourhood Centre's </w:t>
      </w:r>
      <w:r w:rsidRPr="00AB6E75">
        <w:rPr>
          <w:u w:val="single"/>
        </w:rPr>
        <w:t>need</w:t>
      </w:r>
      <w:r w:rsidR="00AB6E75" w:rsidRPr="00AB6E75">
        <w:rPr>
          <w:u w:val="single"/>
        </w:rPr>
        <w:t>s</w:t>
      </w:r>
      <w:r>
        <w:t xml:space="preserve"> to be maintained.</w:t>
      </w:r>
    </w:p>
    <w:p w:rsidR="00F4774B" w:rsidRDefault="00F4774B" w:rsidP="004D0EF2">
      <w:pPr>
        <w:spacing w:line="240" w:lineRule="auto"/>
      </w:pPr>
      <w:r>
        <w:t xml:space="preserve">Need to ensure service provision can be maintained – particularly for health provision.  </w:t>
      </w:r>
      <w:r w:rsidR="00AB6E75">
        <w:t>There would be a real challenge if Health couldn’t deliver from the neighbourhood centres. It I felt that there would be</w:t>
      </w:r>
      <w:r>
        <w:t xml:space="preserve"> consequences for families if </w:t>
      </w:r>
      <w:r w:rsidR="00AB6E75">
        <w:t xml:space="preserve">midwife and health visitor </w:t>
      </w:r>
      <w:r w:rsidR="004D0EF2">
        <w:t>clinics</w:t>
      </w:r>
      <w:r>
        <w:t xml:space="preserve"> can’t be delivered. </w:t>
      </w:r>
      <w:r w:rsidR="00AB6E75">
        <w:t>It is felt that there would</w:t>
      </w:r>
      <w:r w:rsidR="00AB6E75">
        <w:rPr>
          <w:u w:val="single"/>
        </w:rPr>
        <w:t xml:space="preserve"> </w:t>
      </w:r>
      <w:r>
        <w:t>also</w:t>
      </w:r>
      <w:r w:rsidR="00AB6E75">
        <w:t xml:space="preserve"> have</w:t>
      </w:r>
      <w:r>
        <w:t xml:space="preserve"> consequences on H</w:t>
      </w:r>
      <w:r w:rsidR="00BB0EFD">
        <w:t xml:space="preserve">ealth </w:t>
      </w:r>
      <w:r>
        <w:t>V</w:t>
      </w:r>
      <w:r w:rsidR="00BB0EFD">
        <w:t>isiting</w:t>
      </w:r>
      <w:r>
        <w:t>/M</w:t>
      </w:r>
      <w:r w:rsidR="00BB0EFD">
        <w:t>idwifery</w:t>
      </w:r>
      <w:r>
        <w:t>/S</w:t>
      </w:r>
      <w:r w:rsidR="00BB0EFD">
        <w:t xml:space="preserve">chool </w:t>
      </w:r>
      <w:r>
        <w:t>N</w:t>
      </w:r>
      <w:r w:rsidR="00BB0EFD">
        <w:t>urse</w:t>
      </w:r>
      <w:r>
        <w:t xml:space="preserve"> delivery.</w:t>
      </w:r>
    </w:p>
    <w:p w:rsidR="00F4774B" w:rsidRDefault="004D0EF2" w:rsidP="004D0EF2">
      <w:pPr>
        <w:spacing w:line="240" w:lineRule="auto"/>
      </w:pPr>
      <w:r>
        <w:t xml:space="preserve">Discussion about "names" of services.  </w:t>
      </w:r>
      <w:r w:rsidR="00BB0EFD">
        <w:t>It was felt that the l</w:t>
      </w:r>
      <w:r>
        <w:t>oss of</w:t>
      </w:r>
      <w:r w:rsidR="00BB0EFD">
        <w:t xml:space="preserve"> branded names </w:t>
      </w:r>
      <w:proofErr w:type="spellStart"/>
      <w:r w:rsidR="00BB0EFD">
        <w:t>eg</w:t>
      </w:r>
      <w:proofErr w:type="spellEnd"/>
      <w:r w:rsidR="00BB0EFD">
        <w:t>.</w:t>
      </w:r>
      <w:r>
        <w:t xml:space="preserve"> "</w:t>
      </w:r>
      <w:proofErr w:type="spellStart"/>
      <w:r>
        <w:t>Appletree</w:t>
      </w:r>
      <w:proofErr w:type="spellEnd"/>
      <w:r w:rsidR="00BB0EFD">
        <w:t xml:space="preserve"> children's centre</w:t>
      </w:r>
      <w:r>
        <w:t xml:space="preserve">" </w:t>
      </w:r>
      <w:r w:rsidR="00BB0EFD">
        <w:t xml:space="preserve">may be an issue and therefore </w:t>
      </w:r>
      <w:r>
        <w:t>branding</w:t>
      </w:r>
      <w:r w:rsidR="00BB0EFD">
        <w:t xml:space="preserve"> is very</w:t>
      </w:r>
      <w:r>
        <w:t xml:space="preserve"> important</w:t>
      </w:r>
      <w:r w:rsidR="00BB0EFD">
        <w:t xml:space="preserve"> and needs to be considered</w:t>
      </w:r>
      <w:r>
        <w:t>.</w:t>
      </w:r>
    </w:p>
    <w:p w:rsidR="004D0EF2" w:rsidRDefault="00BB0EFD" w:rsidP="004D0EF2">
      <w:pPr>
        <w:spacing w:line="240" w:lineRule="auto"/>
      </w:pPr>
      <w:r>
        <w:t>Staff bases and h</w:t>
      </w:r>
      <w:r w:rsidR="004D0EF2">
        <w:t>ot desking – NHS have experienced difficulties with this internally.  How will LCC look at this for their own staff and multi-agency staff?</w:t>
      </w:r>
    </w:p>
    <w:p w:rsidR="004D0EF2" w:rsidRDefault="004D0EF2" w:rsidP="004D0EF2">
      <w:pPr>
        <w:spacing w:line="240" w:lineRule="auto"/>
      </w:pPr>
      <w:r>
        <w:t>Discussion about "r</w:t>
      </w:r>
      <w:r w:rsidR="00BB0EFD">
        <w:t xml:space="preserve">each" where centres are closing how will the service ensure that the centres can meet their reach requirements. </w:t>
      </w:r>
    </w:p>
    <w:p w:rsidR="004D0EF2" w:rsidRDefault="00BB0EFD" w:rsidP="004D0EF2">
      <w:pPr>
        <w:spacing w:line="240" w:lineRule="auto"/>
      </w:pPr>
      <w:r>
        <w:t>Feedback was that c</w:t>
      </w:r>
      <w:r w:rsidR="004D0EF2">
        <w:t>onferencing facilities</w:t>
      </w:r>
      <w:r>
        <w:t xml:space="preserve"> are</w:t>
      </w:r>
      <w:r w:rsidR="004D0EF2">
        <w:t xml:space="preserve"> </w:t>
      </w:r>
      <w:r w:rsidR="004D0EF2">
        <w:rPr>
          <w:u w:val="single"/>
        </w:rPr>
        <w:t>already</w:t>
      </w:r>
      <w:r w:rsidR="004D0EF2">
        <w:t xml:space="preserve"> limited – problem feels like getting worse </w:t>
      </w:r>
      <w:r w:rsidR="004D0EF2">
        <w:rPr>
          <w:u w:val="single"/>
        </w:rPr>
        <w:t>now</w:t>
      </w:r>
      <w:r w:rsidR="004D0EF2">
        <w:t xml:space="preserve">.  Conferencing </w:t>
      </w:r>
      <w:r>
        <w:t>needs discussion and working fro</w:t>
      </w:r>
      <w:r w:rsidR="004D0EF2">
        <w:t xml:space="preserve">m non LCC/Health Buildings </w:t>
      </w:r>
      <w:proofErr w:type="spellStart"/>
      <w:r w:rsidR="004D0EF2">
        <w:t>eg</w:t>
      </w:r>
      <w:proofErr w:type="spellEnd"/>
      <w:r w:rsidR="004D0EF2">
        <w:t>. Church Hall.  Concern</w:t>
      </w:r>
      <w:r>
        <w:t>s</w:t>
      </w:r>
      <w:r w:rsidR="004D0EF2">
        <w:t xml:space="preserve"> about how this </w:t>
      </w:r>
      <w:r>
        <w:t xml:space="preserve">may work in practice. </w:t>
      </w:r>
    </w:p>
    <w:p w:rsidR="004D0EF2" w:rsidRDefault="004D0EF2" w:rsidP="004D0EF2">
      <w:pPr>
        <w:spacing w:line="240" w:lineRule="auto"/>
      </w:pPr>
      <w:r>
        <w:t>Schools – stretched to host meetings on site.  Discu</w:t>
      </w:r>
      <w:r w:rsidR="003D704A">
        <w:t>ssion</w:t>
      </w:r>
      <w:r w:rsidR="00BB0EFD">
        <w:t xml:space="preserve"> about the possibility of use</w:t>
      </w:r>
      <w:r w:rsidR="003D704A">
        <w:t xml:space="preserve"> </w:t>
      </w:r>
      <w:r w:rsidR="00BB0EFD">
        <w:t>of</w:t>
      </w:r>
      <w:r w:rsidR="003D704A">
        <w:t xml:space="preserve"> community rooms at supermarkets</w:t>
      </w:r>
      <w:r>
        <w:t xml:space="preserve"> for delivery</w:t>
      </w:r>
      <w:r w:rsidR="003D704A">
        <w:t>.</w:t>
      </w:r>
    </w:p>
    <w:p w:rsidR="004E49BE" w:rsidRDefault="004E49BE" w:rsidP="004D0EF2">
      <w:pPr>
        <w:spacing w:line="240" w:lineRule="auto"/>
      </w:pPr>
      <w:r>
        <w:t xml:space="preserve">Cost implications for service users to access buildings </w:t>
      </w:r>
      <w:r w:rsidR="00BB0EFD">
        <w:t>where they are having travel as they are further away. Also there were c</w:t>
      </w:r>
      <w:r>
        <w:t xml:space="preserve">oncerns about access </w:t>
      </w:r>
      <w:r w:rsidR="00BB0EFD">
        <w:t>30 minutes walking with a pushchair.</w:t>
      </w:r>
    </w:p>
    <w:p w:rsidR="004E49BE" w:rsidRDefault="004E49BE" w:rsidP="004D0EF2">
      <w:pPr>
        <w:spacing w:line="240" w:lineRule="auto"/>
      </w:pPr>
      <w:r>
        <w:t>Parents with Children with Disabilities and access</w:t>
      </w:r>
      <w:r w:rsidR="00BB0EFD">
        <w:t xml:space="preserve"> to provision and centres</w:t>
      </w:r>
      <w:r>
        <w:t xml:space="preserve"> was raised as an issue.</w:t>
      </w:r>
    </w:p>
    <w:p w:rsidR="004E49BE" w:rsidRDefault="00BB0EFD" w:rsidP="004D0EF2">
      <w:pPr>
        <w:spacing w:line="240" w:lineRule="auto"/>
      </w:pPr>
      <w:r>
        <w:t>Partners wanted clarification about how many staff would be designated to deliver outreach.</w:t>
      </w:r>
    </w:p>
    <w:p w:rsidR="004E49BE" w:rsidRDefault="00BB0EFD" w:rsidP="004D0EF2">
      <w:pPr>
        <w:spacing w:line="240" w:lineRule="auto"/>
      </w:pPr>
      <w:r>
        <w:t>It was felt that we needed to ensure that there was k</w:t>
      </w:r>
      <w:r w:rsidR="004E49BE">
        <w:t>nowledge</w:t>
      </w:r>
      <w:r>
        <w:t xml:space="preserve">, based around local community needs and how we retain local area knowledge where there is not a base within that community. </w:t>
      </w:r>
      <w:r w:rsidR="004E49BE">
        <w:t xml:space="preserve">NHS </w:t>
      </w:r>
      <w:r>
        <w:t xml:space="preserve">shared </w:t>
      </w:r>
      <w:r w:rsidR="004E49BE">
        <w:t>ex</w:t>
      </w:r>
      <w:r>
        <w:t xml:space="preserve">periences </w:t>
      </w:r>
      <w:r w:rsidR="004E49BE">
        <w:t>around challenges of travel, time planning of staff resource.</w:t>
      </w:r>
    </w:p>
    <w:p w:rsidR="004E49BE" w:rsidRDefault="00773C3B" w:rsidP="004D0EF2">
      <w:pPr>
        <w:spacing w:line="240" w:lineRule="auto"/>
      </w:pPr>
      <w:r>
        <w:t xml:space="preserve">Concerns </w:t>
      </w:r>
      <w:r w:rsidR="00BB0EFD">
        <w:t xml:space="preserve">were raised </w:t>
      </w:r>
      <w:r>
        <w:t>about skills mix</w:t>
      </w:r>
      <w:r w:rsidR="00BB0EFD">
        <w:t xml:space="preserve"> within staffing to be</w:t>
      </w:r>
      <w:r>
        <w:t xml:space="preserve"> able to work</w:t>
      </w:r>
      <w:r w:rsidR="00BB0EFD">
        <w:t xml:space="preserve"> across</w:t>
      </w:r>
      <w:r>
        <w:t xml:space="preserve"> 0-19</w:t>
      </w:r>
      <w:r w:rsidR="00BB0EFD">
        <w:t xml:space="preserve"> age range</w:t>
      </w:r>
      <w:r>
        <w:t>.</w:t>
      </w:r>
    </w:p>
    <w:p w:rsidR="00773C3B" w:rsidRDefault="00BB0EFD" w:rsidP="004D0EF2">
      <w:pPr>
        <w:spacing w:line="240" w:lineRule="auto"/>
      </w:pPr>
      <w:r>
        <w:t>Health raised c</w:t>
      </w:r>
      <w:r w:rsidR="00773C3B">
        <w:t xml:space="preserve">oncerns about </w:t>
      </w:r>
      <w:r>
        <w:t>School Nurse and Health visitors ability</w:t>
      </w:r>
      <w:r w:rsidR="00773C3B">
        <w:t xml:space="preserve"> to deliver support across </w:t>
      </w:r>
      <w:r>
        <w:t>the whole of the Continuum of Need</w:t>
      </w:r>
      <w:r w:rsidR="00773C3B">
        <w:t xml:space="preserve"> as C</w:t>
      </w:r>
      <w:r>
        <w:t xml:space="preserve">hild </w:t>
      </w:r>
      <w:r w:rsidR="00773C3B">
        <w:t>P</w:t>
      </w:r>
      <w:r>
        <w:t xml:space="preserve">rotection and </w:t>
      </w:r>
      <w:r w:rsidR="00773C3B">
        <w:t>C</w:t>
      </w:r>
      <w:r>
        <w:t xml:space="preserve">hild </w:t>
      </w:r>
      <w:r w:rsidR="00773C3B">
        <w:t>i</w:t>
      </w:r>
      <w:r>
        <w:t xml:space="preserve">n </w:t>
      </w:r>
      <w:r w:rsidR="00773C3B">
        <w:t>N</w:t>
      </w:r>
      <w:r>
        <w:t>eed</w:t>
      </w:r>
      <w:r w:rsidR="00773C3B">
        <w:t xml:space="preserve"> work </w:t>
      </w:r>
      <w:r>
        <w:t xml:space="preserve">has </w:t>
      </w:r>
      <w:r w:rsidR="00773C3B">
        <w:t>more than double</w:t>
      </w:r>
      <w:r>
        <w:t>d</w:t>
      </w:r>
      <w:r w:rsidR="00773C3B">
        <w:t xml:space="preserve"> recently.</w:t>
      </w:r>
    </w:p>
    <w:p w:rsidR="00773C3B" w:rsidRDefault="00BB0EFD" w:rsidP="004D0EF2">
      <w:pPr>
        <w:spacing w:line="240" w:lineRule="auto"/>
      </w:pPr>
      <w:r>
        <w:t xml:space="preserve">Is there the opportunity to </w:t>
      </w:r>
      <w:r w:rsidR="00053490">
        <w:t>c</w:t>
      </w:r>
      <w:r w:rsidR="00773C3B">
        <w:t>o-loca</w:t>
      </w:r>
      <w:r>
        <w:t>te</w:t>
      </w:r>
      <w:r w:rsidR="00773C3B">
        <w:t xml:space="preserve"> services </w:t>
      </w:r>
      <w:r w:rsidR="00053490">
        <w:t xml:space="preserve">from </w:t>
      </w:r>
      <w:r w:rsidR="00773C3B">
        <w:t>multi-disciplinary</w:t>
      </w:r>
      <w:r w:rsidR="00053490">
        <w:t xml:space="preserve"> partners</w:t>
      </w:r>
      <w:r w:rsidR="00773C3B">
        <w:t xml:space="preserve"> rather than just LCC services in </w:t>
      </w:r>
      <w:r w:rsidR="00053490">
        <w:t xml:space="preserve">Neighbourhood </w:t>
      </w:r>
      <w:proofErr w:type="gramStart"/>
      <w:r w:rsidR="00053490">
        <w:t>Centres.</w:t>
      </w:r>
      <w:proofErr w:type="gramEnd"/>
    </w:p>
    <w:p w:rsidR="00773C3B" w:rsidRDefault="00773C3B" w:rsidP="004D0EF2">
      <w:pPr>
        <w:spacing w:line="240" w:lineRule="auto"/>
      </w:pPr>
      <w:r>
        <w:t>R</w:t>
      </w:r>
      <w:r w:rsidR="00053490">
        <w:t xml:space="preserve">isk </w:t>
      </w:r>
      <w:r>
        <w:t>S</w:t>
      </w:r>
      <w:r w:rsidR="00053490">
        <w:t xml:space="preserve">ensible model was discussed and how this would be used in the service. </w:t>
      </w:r>
    </w:p>
    <w:p w:rsidR="00787296" w:rsidRDefault="00787296" w:rsidP="004D0EF2">
      <w:pPr>
        <w:spacing w:line="240" w:lineRule="auto"/>
      </w:pPr>
    </w:p>
    <w:p w:rsidR="00787296" w:rsidRDefault="00787296" w:rsidP="004D0EF2">
      <w:pPr>
        <w:spacing w:line="240" w:lineRule="auto"/>
      </w:pPr>
    </w:p>
    <w:p w:rsidR="00787296" w:rsidRDefault="00787296" w:rsidP="004D0EF2">
      <w:pPr>
        <w:spacing w:line="240" w:lineRule="auto"/>
      </w:pPr>
    </w:p>
    <w:p w:rsidR="00787296" w:rsidRDefault="00787296" w:rsidP="004D0EF2">
      <w:pPr>
        <w:spacing w:line="240" w:lineRule="auto"/>
      </w:pPr>
    </w:p>
    <w:p w:rsidR="00787296" w:rsidRDefault="00787296" w:rsidP="004D0EF2">
      <w:pPr>
        <w:spacing w:line="240" w:lineRule="auto"/>
      </w:pPr>
    </w:p>
    <w:p w:rsidR="00787296" w:rsidRDefault="00787296" w:rsidP="004D0EF2">
      <w:pPr>
        <w:spacing w:line="240" w:lineRule="auto"/>
      </w:pPr>
    </w:p>
    <w:p w:rsidR="00787296" w:rsidRPr="00F4774B" w:rsidRDefault="00787296" w:rsidP="00787296">
      <w:pPr>
        <w:jc w:val="center"/>
        <w:rPr>
          <w:sz w:val="28"/>
          <w:szCs w:val="28"/>
        </w:rPr>
      </w:pPr>
      <w:r w:rsidRPr="00F4774B">
        <w:rPr>
          <w:sz w:val="28"/>
          <w:szCs w:val="28"/>
        </w:rPr>
        <w:t>Stakeholder Meeting</w:t>
      </w:r>
    </w:p>
    <w:p w:rsidR="00787296" w:rsidRDefault="00787296" w:rsidP="00787296">
      <w:pPr>
        <w:spacing w:line="240" w:lineRule="auto"/>
        <w:rPr>
          <w:b/>
        </w:rPr>
      </w:pPr>
      <w:r>
        <w:rPr>
          <w:b/>
        </w:rPr>
        <w:t>Group 2 – Consultation</w:t>
      </w:r>
    </w:p>
    <w:p w:rsidR="00787296" w:rsidRDefault="00053490" w:rsidP="00787296">
      <w:pPr>
        <w:pStyle w:val="ListParagraph"/>
        <w:numPr>
          <w:ilvl w:val="0"/>
          <w:numId w:val="1"/>
        </w:numPr>
        <w:spacing w:line="240" w:lineRule="auto"/>
      </w:pPr>
      <w:r>
        <w:t>Designated Buildings. This is confusion about</w:t>
      </w:r>
      <w:r w:rsidR="00240BA8">
        <w:t xml:space="preserve"> who is responsible when it comes to Ofsted</w:t>
      </w:r>
      <w:r>
        <w:t xml:space="preserve"> inspections of Children's centre provision</w:t>
      </w:r>
      <w:r w:rsidR="00240BA8">
        <w:t>. D</w:t>
      </w:r>
      <w:r>
        <w:t xml:space="preserve">epartment for </w:t>
      </w:r>
      <w:r w:rsidR="00240BA8">
        <w:t>E</w:t>
      </w:r>
      <w:r>
        <w:t>ducation</w:t>
      </w:r>
      <w:r w:rsidR="00240BA8">
        <w:t xml:space="preserve"> number currently sits with governing body</w:t>
      </w:r>
      <w:r>
        <w:t xml:space="preserve"> on school based CCs and this needs to be addressed</w:t>
      </w:r>
      <w:r w:rsidR="00240BA8">
        <w:t>.</w:t>
      </w:r>
    </w:p>
    <w:p w:rsidR="00240BA8" w:rsidRDefault="00240BA8" w:rsidP="00787296">
      <w:pPr>
        <w:pStyle w:val="ListParagraph"/>
        <w:numPr>
          <w:ilvl w:val="0"/>
          <w:numId w:val="1"/>
        </w:numPr>
        <w:spacing w:line="240" w:lineRule="auto"/>
      </w:pPr>
      <w:r>
        <w:t xml:space="preserve">Health and Safety part of building – who is responsible for </w:t>
      </w:r>
      <w:r w:rsidR="00053490">
        <w:t>locking up and meeting and greeting. Particularly when we are wanting to use a school/ nursery site for a neighbourhood centre.</w:t>
      </w:r>
    </w:p>
    <w:p w:rsidR="00240BA8" w:rsidRDefault="00240BA8" w:rsidP="00787296">
      <w:pPr>
        <w:pStyle w:val="ListParagraph"/>
        <w:numPr>
          <w:ilvl w:val="0"/>
          <w:numId w:val="1"/>
        </w:numPr>
        <w:spacing w:line="240" w:lineRule="auto"/>
      </w:pPr>
      <w:r>
        <w:t>Bear in mind any duplication of tasks – in invoice paying/contracts.</w:t>
      </w:r>
    </w:p>
    <w:p w:rsidR="00240BA8" w:rsidRDefault="00240BA8" w:rsidP="00787296">
      <w:pPr>
        <w:pStyle w:val="ListParagraph"/>
        <w:numPr>
          <w:ilvl w:val="0"/>
          <w:numId w:val="1"/>
        </w:numPr>
        <w:spacing w:line="240" w:lineRule="auto"/>
      </w:pPr>
      <w:r>
        <w:t xml:space="preserve">Universal provision is a gateway to </w:t>
      </w:r>
      <w:r w:rsidR="00593309">
        <w:t xml:space="preserve">identifying families.  Less universal </w:t>
      </w:r>
      <w:r w:rsidR="00053490">
        <w:t xml:space="preserve">access </w:t>
      </w:r>
      <w:r w:rsidR="00593309">
        <w:t>will have an impact.</w:t>
      </w:r>
    </w:p>
    <w:p w:rsidR="00593309" w:rsidRDefault="00593309" w:rsidP="00787296">
      <w:pPr>
        <w:pStyle w:val="ListParagraph"/>
        <w:numPr>
          <w:ilvl w:val="0"/>
          <w:numId w:val="1"/>
        </w:numPr>
        <w:spacing w:line="240" w:lineRule="auto"/>
      </w:pPr>
      <w:r>
        <w:t>E</w:t>
      </w:r>
      <w:r w:rsidR="00053490">
        <w:t xml:space="preserve">arly </w:t>
      </w:r>
      <w:r>
        <w:t>N</w:t>
      </w:r>
      <w:r w:rsidR="00053490">
        <w:t xml:space="preserve">otification </w:t>
      </w:r>
      <w:r>
        <w:t>F</w:t>
      </w:r>
      <w:r w:rsidR="00053490">
        <w:t>orms</w:t>
      </w:r>
      <w:r>
        <w:t xml:space="preserve"> – all families are visited</w:t>
      </w:r>
      <w:r w:rsidR="00053490">
        <w:t xml:space="preserve"> within some of the school based centres</w:t>
      </w:r>
      <w:r>
        <w:t xml:space="preserve">.  </w:t>
      </w:r>
      <w:r w:rsidR="00053490">
        <w:t>This has d</w:t>
      </w:r>
      <w:r>
        <w:t>rawn children into early education.  If this contact disappears will have a huge impact.  Will still need to evidence all children under 5 – need to look to work with partners.</w:t>
      </w:r>
    </w:p>
    <w:p w:rsidR="00593309" w:rsidRDefault="00593309" w:rsidP="00593309">
      <w:pPr>
        <w:pStyle w:val="ListParagraph"/>
        <w:spacing w:line="240" w:lineRule="auto"/>
      </w:pPr>
      <w:r>
        <w:t>Need to be able to evaluate.</w:t>
      </w:r>
    </w:p>
    <w:p w:rsidR="00593309" w:rsidRDefault="00053490" w:rsidP="00593309">
      <w:pPr>
        <w:pStyle w:val="ListParagraph"/>
        <w:spacing w:line="240" w:lineRule="auto"/>
      </w:pPr>
      <w:r>
        <w:t>Will be hard to sign</w:t>
      </w:r>
      <w:r w:rsidR="00593309">
        <w:t>post to services</w:t>
      </w:r>
      <w:r>
        <w:t xml:space="preserve"> in the area as other services have reduced</w:t>
      </w:r>
      <w:r w:rsidR="00593309">
        <w:t>.</w:t>
      </w:r>
    </w:p>
    <w:p w:rsidR="00593309" w:rsidRDefault="00157A92" w:rsidP="00593309">
      <w:pPr>
        <w:pStyle w:val="ListParagraph"/>
        <w:numPr>
          <w:ilvl w:val="0"/>
          <w:numId w:val="1"/>
        </w:numPr>
        <w:spacing w:line="240" w:lineRule="auto"/>
      </w:pPr>
      <w:r>
        <w:t>Local knowledge is valuable – working in the community is key.  If any capacity is</w:t>
      </w:r>
      <w:r w:rsidR="00053490">
        <w:t xml:space="preserve"> available in</w:t>
      </w:r>
      <w:r>
        <w:t xml:space="preserve"> the recruitment process to keep workers in areas where they have relationships with families.</w:t>
      </w:r>
    </w:p>
    <w:p w:rsidR="00157A92" w:rsidRDefault="00157A92" w:rsidP="00593309">
      <w:pPr>
        <w:pStyle w:val="ListParagraph"/>
        <w:numPr>
          <w:ilvl w:val="0"/>
          <w:numId w:val="1"/>
        </w:numPr>
        <w:spacing w:line="240" w:lineRule="auto"/>
      </w:pPr>
      <w:r>
        <w:t>If all work</w:t>
      </w:r>
      <w:r w:rsidR="00053490">
        <w:t xml:space="preserve"> is</w:t>
      </w:r>
      <w:r>
        <w:t xml:space="preserve"> targeted</w:t>
      </w:r>
      <w:r w:rsidR="00053490">
        <w:t xml:space="preserve">, this would cause some problems. </w:t>
      </w:r>
    </w:p>
    <w:p w:rsidR="00157A92" w:rsidRDefault="00157A92" w:rsidP="00593309">
      <w:pPr>
        <w:pStyle w:val="ListParagraph"/>
        <w:numPr>
          <w:ilvl w:val="0"/>
          <w:numId w:val="1"/>
        </w:numPr>
        <w:spacing w:line="240" w:lineRule="auto"/>
      </w:pPr>
      <w:r>
        <w:t>Working together – separate entrances/office bases become a divide.</w:t>
      </w:r>
    </w:p>
    <w:p w:rsidR="00157A92" w:rsidRDefault="00053490" w:rsidP="00593309">
      <w:pPr>
        <w:pStyle w:val="ListParagraph"/>
        <w:numPr>
          <w:ilvl w:val="0"/>
          <w:numId w:val="1"/>
        </w:numPr>
        <w:spacing w:line="240" w:lineRule="auto"/>
      </w:pPr>
      <w:r>
        <w:t xml:space="preserve">Professionals are concerned that </w:t>
      </w:r>
      <w:r w:rsidR="00157A92">
        <w:t>families suspect</w:t>
      </w:r>
      <w:r>
        <w:t>ing there is</w:t>
      </w:r>
      <w:r w:rsidR="00157A92">
        <w:t xml:space="preserve"> change</w:t>
      </w:r>
      <w:r>
        <w:t>,</w:t>
      </w:r>
      <w:r w:rsidR="00157A92">
        <w:t xml:space="preserve"> they </w:t>
      </w:r>
      <w:r>
        <w:t xml:space="preserve">will </w:t>
      </w:r>
      <w:r w:rsidR="00157A92">
        <w:t>stop coming.  Feedback numbers falling in a building that proposed to close.</w:t>
      </w:r>
    </w:p>
    <w:p w:rsidR="00157A92" w:rsidRDefault="00676F25" w:rsidP="00593309">
      <w:pPr>
        <w:pStyle w:val="ListParagraph"/>
        <w:numPr>
          <w:ilvl w:val="0"/>
          <w:numId w:val="1"/>
        </w:numPr>
        <w:spacing w:line="240" w:lineRule="auto"/>
      </w:pPr>
      <w:r>
        <w:t>Important to get feedback from young people/families.</w:t>
      </w:r>
    </w:p>
    <w:p w:rsidR="00676F25" w:rsidRDefault="00676F25" w:rsidP="00593309">
      <w:pPr>
        <w:pStyle w:val="ListParagraph"/>
        <w:numPr>
          <w:ilvl w:val="0"/>
          <w:numId w:val="1"/>
        </w:numPr>
        <w:spacing w:line="240" w:lineRule="auto"/>
      </w:pPr>
      <w:r>
        <w:t>At what point do we stop taking on new cases/pieces of work?</w:t>
      </w:r>
    </w:p>
    <w:p w:rsidR="00676F25" w:rsidRDefault="00074A01" w:rsidP="00074A01">
      <w:pPr>
        <w:pStyle w:val="ListParagraph"/>
        <w:spacing w:line="240" w:lineRule="auto"/>
      </w:pPr>
      <w:r>
        <w:t>What would be transition arrangements for these families?</w:t>
      </w:r>
    </w:p>
    <w:p w:rsidR="00074A01" w:rsidRDefault="00074A01" w:rsidP="00074A01">
      <w:pPr>
        <w:pStyle w:val="ListParagraph"/>
        <w:spacing w:line="240" w:lineRule="auto"/>
      </w:pPr>
      <w:r>
        <w:t>Would need to work with partners</w:t>
      </w:r>
      <w:r w:rsidR="00053490">
        <w:t xml:space="preserve"> to share these transition plans including the schools and school based centres. </w:t>
      </w:r>
    </w:p>
    <w:p w:rsidR="00074A01" w:rsidRDefault="005A5224" w:rsidP="00074A01">
      <w:pPr>
        <w:pStyle w:val="ListParagraph"/>
        <w:numPr>
          <w:ilvl w:val="0"/>
          <w:numId w:val="1"/>
        </w:numPr>
        <w:spacing w:line="240" w:lineRule="auto"/>
      </w:pPr>
      <w:r>
        <w:t xml:space="preserve">In structure proposals – worried number of cases managers </w:t>
      </w:r>
      <w:r w:rsidR="00053490">
        <w:t xml:space="preserve">to case workers </w:t>
      </w:r>
      <w:r>
        <w:t>to supervise are huge. (Safeguarding</w:t>
      </w:r>
      <w:r w:rsidR="00053490">
        <w:t xml:space="preserve"> risk</w:t>
      </w:r>
      <w:r>
        <w:t>)</w:t>
      </w:r>
    </w:p>
    <w:p w:rsidR="00053490" w:rsidRDefault="005A5224" w:rsidP="00053490">
      <w:pPr>
        <w:pStyle w:val="ListParagraph"/>
        <w:spacing w:line="240" w:lineRule="auto"/>
      </w:pPr>
      <w:r>
        <w:t>Fe</w:t>
      </w:r>
      <w:r w:rsidR="00053490">
        <w:t>els like – what can we afford rather than who we working with at moment.</w:t>
      </w:r>
    </w:p>
    <w:p w:rsidR="00053490" w:rsidRDefault="00053490" w:rsidP="00053490">
      <w:pPr>
        <w:pStyle w:val="ListParagraph"/>
        <w:spacing w:line="240" w:lineRule="auto"/>
      </w:pPr>
    </w:p>
    <w:p w:rsidR="005A5224" w:rsidRDefault="005A5224" w:rsidP="00053490">
      <w:pPr>
        <w:pStyle w:val="ListParagraph"/>
        <w:numPr>
          <w:ilvl w:val="0"/>
          <w:numId w:val="1"/>
        </w:numPr>
        <w:spacing w:line="240" w:lineRule="auto"/>
      </w:pPr>
      <w:r>
        <w:t xml:space="preserve">Burnley came out quite well.  </w:t>
      </w:r>
      <w:r w:rsidR="00053490">
        <w:t>Other areas have more issues.</w:t>
      </w:r>
    </w:p>
    <w:p w:rsidR="005A5224" w:rsidRDefault="00053490" w:rsidP="005A5224">
      <w:pPr>
        <w:pStyle w:val="ListParagraph"/>
        <w:spacing w:line="240" w:lineRule="auto"/>
      </w:pPr>
      <w:r>
        <w:t>Hyndburn – number</w:t>
      </w:r>
      <w:r w:rsidR="005A5224">
        <w:t xml:space="preserve"> of buildings not a problem due to locations.</w:t>
      </w:r>
    </w:p>
    <w:p w:rsidR="005A5224" w:rsidRDefault="005A5224" w:rsidP="005A5224">
      <w:pPr>
        <w:pStyle w:val="ListParagraph"/>
        <w:numPr>
          <w:ilvl w:val="0"/>
          <w:numId w:val="1"/>
        </w:numPr>
        <w:spacing w:line="240" w:lineRule="auto"/>
      </w:pPr>
      <w:r>
        <w:t>Concerns are the premises costs? What do we do with all the equipment bought with centre money.  Apportionment between C</w:t>
      </w:r>
      <w:r w:rsidR="00053490">
        <w:t xml:space="preserve">hildren </w:t>
      </w:r>
      <w:r>
        <w:t>C</w:t>
      </w:r>
      <w:r w:rsidR="00053490">
        <w:t>entre</w:t>
      </w:r>
      <w:r>
        <w:t xml:space="preserve"> and Schools finances, details available with estates team.</w:t>
      </w:r>
    </w:p>
    <w:p w:rsidR="005A5224" w:rsidRDefault="005A5224" w:rsidP="005A5224">
      <w:pPr>
        <w:pStyle w:val="ListParagraph"/>
        <w:numPr>
          <w:ilvl w:val="0"/>
          <w:numId w:val="1"/>
        </w:numPr>
        <w:spacing w:line="240" w:lineRule="auto"/>
      </w:pPr>
      <w:r>
        <w:t>Lots of good will that costs nothing will be lost</w:t>
      </w:r>
      <w:r w:rsidR="00053490">
        <w:t xml:space="preserve"> with changing the working arrangements</w:t>
      </w:r>
      <w:r>
        <w:t>.</w:t>
      </w:r>
    </w:p>
    <w:p w:rsidR="005A5224" w:rsidRDefault="005A5224" w:rsidP="005A5224">
      <w:pPr>
        <w:pStyle w:val="ListParagraph"/>
        <w:numPr>
          <w:ilvl w:val="0"/>
          <w:numId w:val="1"/>
        </w:numPr>
        <w:spacing w:line="240" w:lineRule="auto"/>
      </w:pPr>
      <w:r>
        <w:t>Flagged up – how do we manage health &amp; safety.</w:t>
      </w:r>
    </w:p>
    <w:p w:rsidR="005A5224" w:rsidRDefault="005A5224" w:rsidP="005A5224">
      <w:pPr>
        <w:pStyle w:val="ListParagraph"/>
        <w:spacing w:line="240" w:lineRule="auto"/>
      </w:pPr>
      <w:r>
        <w:t>What are arrangements to come out of buildings.</w:t>
      </w:r>
    </w:p>
    <w:p w:rsidR="005A5224" w:rsidRDefault="005A5224" w:rsidP="005A5224">
      <w:pPr>
        <w:pStyle w:val="ListParagraph"/>
        <w:numPr>
          <w:ilvl w:val="0"/>
          <w:numId w:val="1"/>
        </w:numPr>
        <w:spacing w:line="240" w:lineRule="auto"/>
      </w:pPr>
      <w:r>
        <w:lastRenderedPageBreak/>
        <w:t>Nursery schools have good outdoor areas – contact visits with parents after school often take place in these</w:t>
      </w:r>
      <w:r w:rsidR="008E083D">
        <w:t>.</w:t>
      </w:r>
    </w:p>
    <w:p w:rsidR="00C37415" w:rsidRDefault="00C37415" w:rsidP="00C37415">
      <w:pPr>
        <w:pStyle w:val="ListParagraph"/>
        <w:spacing w:line="240" w:lineRule="auto"/>
      </w:pPr>
      <w:r>
        <w:t>Not part of core services WPEHS offer to supervise contact visits.</w:t>
      </w:r>
    </w:p>
    <w:p w:rsidR="00C37415" w:rsidRDefault="00C37415" w:rsidP="00C37415">
      <w:pPr>
        <w:pStyle w:val="ListParagraph"/>
        <w:numPr>
          <w:ilvl w:val="0"/>
          <w:numId w:val="1"/>
        </w:numPr>
        <w:spacing w:line="240" w:lineRule="auto"/>
      </w:pPr>
      <w:r>
        <w:t>Costs for others service make the finances complicated.  More information we have about what is delivered will help.  Meetings rooms bookings – don’t change if its core business – ad hoc hard to capture.</w:t>
      </w:r>
    </w:p>
    <w:p w:rsidR="00C37415" w:rsidRDefault="00885377" w:rsidP="00C37415">
      <w:pPr>
        <w:pStyle w:val="ListParagraph"/>
        <w:numPr>
          <w:ilvl w:val="0"/>
          <w:numId w:val="1"/>
        </w:numPr>
        <w:spacing w:line="240" w:lineRule="auto"/>
      </w:pPr>
      <w:r>
        <w:t>Will groups (health) be charged – universal services.  No</w:t>
      </w:r>
      <w:r w:rsidR="004016E2">
        <w:t>t currently charged.  Part of ca</w:t>
      </w:r>
      <w:r>
        <w:t>re offer.</w:t>
      </w:r>
    </w:p>
    <w:p w:rsidR="00885377" w:rsidRDefault="00885377" w:rsidP="00C37415">
      <w:pPr>
        <w:pStyle w:val="ListParagraph"/>
        <w:numPr>
          <w:ilvl w:val="0"/>
          <w:numId w:val="1"/>
        </w:numPr>
        <w:spacing w:line="240" w:lineRule="auto"/>
      </w:pPr>
      <w:r>
        <w:t xml:space="preserve">Are we retaining any phase 3 </w:t>
      </w:r>
      <w:r w:rsidR="004016E2">
        <w:t>buildings?</w:t>
      </w:r>
    </w:p>
    <w:p w:rsidR="004016E2" w:rsidRDefault="004016E2" w:rsidP="00C37415">
      <w:pPr>
        <w:pStyle w:val="ListParagraph"/>
        <w:numPr>
          <w:ilvl w:val="0"/>
          <w:numId w:val="1"/>
        </w:numPr>
        <w:spacing w:line="240" w:lineRule="auto"/>
      </w:pPr>
      <w:r>
        <w:t>Few parents' feedback would be not happy to bring young children to venue where older young people are.  Similar feedback from older young people.</w:t>
      </w:r>
    </w:p>
    <w:p w:rsidR="004016E2" w:rsidRDefault="004016E2" w:rsidP="00C37415">
      <w:pPr>
        <w:pStyle w:val="ListParagraph"/>
        <w:numPr>
          <w:ilvl w:val="0"/>
          <w:numId w:val="1"/>
        </w:numPr>
        <w:spacing w:line="240" w:lineRule="auto"/>
      </w:pPr>
      <w:r>
        <w:t>Opportunity to how do we keep these families engaged</w:t>
      </w:r>
      <w:r w:rsidR="00053490">
        <w:t xml:space="preserve"> in services and it is all about perception </w:t>
      </w:r>
      <w:proofErr w:type="spellStart"/>
      <w:r w:rsidR="00053490">
        <w:t>eg</w:t>
      </w:r>
      <w:proofErr w:type="spellEnd"/>
      <w:r w:rsidR="00053490">
        <w:t xml:space="preserve">. Wouldn’t want to come into a building where there is </w:t>
      </w:r>
      <w:r w:rsidR="003D5913">
        <w:t xml:space="preserve">a CSC sign or where they feel it is a targeted service. May loose this. </w:t>
      </w:r>
    </w:p>
    <w:p w:rsidR="004016E2" w:rsidRDefault="004016E2" w:rsidP="004016E2">
      <w:pPr>
        <w:pStyle w:val="ListParagraph"/>
        <w:numPr>
          <w:ilvl w:val="0"/>
          <w:numId w:val="1"/>
        </w:numPr>
        <w:spacing w:line="240" w:lineRule="auto"/>
      </w:pPr>
      <w:r>
        <w:t>Will need to look at the "Brand"!</w:t>
      </w:r>
    </w:p>
    <w:p w:rsidR="004016E2" w:rsidRDefault="004016E2" w:rsidP="004016E2">
      <w:pPr>
        <w:pStyle w:val="ListParagraph"/>
        <w:numPr>
          <w:ilvl w:val="0"/>
          <w:numId w:val="1"/>
        </w:numPr>
        <w:spacing w:line="240" w:lineRule="auto"/>
      </w:pPr>
      <w:r>
        <w:t>Early excellence since then – lots of research, on the grand learning that could be utilised – no need to start all this from scratch.  Wealth of opportunities</w:t>
      </w:r>
      <w:r w:rsidR="003D5913">
        <w:t xml:space="preserve"> to look at how other authorities have delivered services or made changes</w:t>
      </w:r>
      <w:r>
        <w:t>.</w:t>
      </w:r>
    </w:p>
    <w:p w:rsidR="004016E2" w:rsidRDefault="004016E2" w:rsidP="004016E2">
      <w:pPr>
        <w:pStyle w:val="ListParagraph"/>
        <w:numPr>
          <w:ilvl w:val="0"/>
          <w:numId w:val="1"/>
        </w:numPr>
        <w:spacing w:line="240" w:lineRule="auto"/>
      </w:pPr>
      <w:r>
        <w:t>Gaps in the F</w:t>
      </w:r>
      <w:r w:rsidR="003D5913">
        <w:t xml:space="preserve">urth </w:t>
      </w:r>
      <w:r>
        <w:t>E</w:t>
      </w:r>
      <w:r w:rsidR="003D5913">
        <w:t>ducation</w:t>
      </w:r>
      <w:r>
        <w:t>.  Some of the adult learners will be WPEHS families.  Local based college buildings may be able to fill the gap</w:t>
      </w:r>
      <w:r w:rsidR="003D5913">
        <w:t xml:space="preserve"> for outreach and working with children and young people and families</w:t>
      </w:r>
      <w:r>
        <w:t>.</w:t>
      </w:r>
    </w:p>
    <w:p w:rsidR="004016E2" w:rsidRDefault="004016E2" w:rsidP="004016E2">
      <w:pPr>
        <w:pStyle w:val="ListParagraph"/>
        <w:numPr>
          <w:ilvl w:val="0"/>
          <w:numId w:val="1"/>
        </w:numPr>
        <w:spacing w:line="240" w:lineRule="auto"/>
      </w:pPr>
      <w:r>
        <w:t xml:space="preserve">Not many people know that </w:t>
      </w:r>
      <w:r w:rsidR="003D5913">
        <w:t xml:space="preserve">other work is being undertaken with adults in families, not just </w:t>
      </w:r>
      <w:r>
        <w:t xml:space="preserve">the 16-19 </w:t>
      </w:r>
      <w:r w:rsidR="003D5913">
        <w:t xml:space="preserve">years – these are not the largest cohort. </w:t>
      </w:r>
    </w:p>
    <w:p w:rsidR="004016E2" w:rsidRDefault="004016E2" w:rsidP="004016E2">
      <w:pPr>
        <w:pStyle w:val="ListParagraph"/>
        <w:numPr>
          <w:ilvl w:val="0"/>
          <w:numId w:val="1"/>
        </w:numPr>
        <w:spacing w:line="240" w:lineRule="auto"/>
      </w:pPr>
      <w:r>
        <w:t>Make sure T</w:t>
      </w:r>
      <w:r w:rsidR="003D5913">
        <w:t xml:space="preserve">roubled </w:t>
      </w:r>
      <w:r>
        <w:t>F</w:t>
      </w:r>
      <w:r w:rsidR="003D5913">
        <w:t xml:space="preserve">amilies </w:t>
      </w:r>
      <w:r>
        <w:t>U</w:t>
      </w:r>
      <w:r w:rsidR="003D5913">
        <w:t>nit</w:t>
      </w:r>
      <w:r>
        <w:t xml:space="preserve"> lead professional's link with FE colleges.</w:t>
      </w:r>
    </w:p>
    <w:p w:rsidR="004016E2" w:rsidRDefault="004016E2" w:rsidP="004016E2">
      <w:pPr>
        <w:pStyle w:val="ListParagraph"/>
        <w:numPr>
          <w:ilvl w:val="0"/>
          <w:numId w:val="1"/>
        </w:numPr>
        <w:spacing w:line="240" w:lineRule="auto"/>
      </w:pPr>
      <w:r>
        <w:t>Query how Early Action fits in this – Pilot in Preston</w:t>
      </w:r>
    </w:p>
    <w:p w:rsidR="004016E2" w:rsidRPr="00787296" w:rsidRDefault="004016E2" w:rsidP="004016E2">
      <w:pPr>
        <w:pStyle w:val="ListParagraph"/>
        <w:spacing w:line="240" w:lineRule="auto"/>
      </w:pPr>
    </w:p>
    <w:p w:rsidR="00773C3B" w:rsidRDefault="00773C3B" w:rsidP="004D0EF2">
      <w:pPr>
        <w:spacing w:line="240" w:lineRule="auto"/>
      </w:pPr>
    </w:p>
    <w:p w:rsidR="00773C3B" w:rsidRPr="004D0EF2" w:rsidRDefault="00773C3B" w:rsidP="004D0EF2">
      <w:pPr>
        <w:spacing w:line="240" w:lineRule="auto"/>
      </w:pPr>
    </w:p>
    <w:sectPr w:rsidR="00773C3B" w:rsidRPr="004D0E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4881" w:rsidRDefault="00574881" w:rsidP="00456559">
      <w:pPr>
        <w:spacing w:after="0" w:line="240" w:lineRule="auto"/>
      </w:pPr>
      <w:r>
        <w:separator/>
      </w:r>
    </w:p>
  </w:endnote>
  <w:endnote w:type="continuationSeparator" w:id="0">
    <w:p w:rsidR="00574881" w:rsidRDefault="00574881" w:rsidP="00456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7DF" w:rsidRDefault="008737D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559" w:rsidRDefault="00972077">
    <w:pPr>
      <w:pStyle w:val="Footer"/>
    </w:pPr>
    <w:sdt>
      <w:sdtPr>
        <w:id w:val="969400743"/>
        <w:placeholder>
          <w:docPart w:val="66DA3C13B16142299158FEC4EF943BFC"/>
        </w:placeholder>
        <w:temporary/>
        <w:showingPlcHdr/>
        <w15:appearance w15:val="hidden"/>
      </w:sdtPr>
      <w:sdtEndPr/>
      <w:sdtContent>
        <w:r w:rsidR="00456559">
          <w:t>[Type here]</w:t>
        </w:r>
      </w:sdtContent>
    </w:sdt>
    <w:r w:rsidR="00456559">
      <w:ptab w:relativeTo="margin" w:alignment="center" w:leader="none"/>
    </w:r>
    <w:sdt>
      <w:sdtPr>
        <w:id w:val="969400748"/>
        <w:placeholder>
          <w:docPart w:val="66DA3C13B16142299158FEC4EF943BFC"/>
        </w:placeholder>
        <w:temporary/>
        <w:showingPlcHdr/>
        <w15:appearance w15:val="hidden"/>
      </w:sdtPr>
      <w:sdtEndPr/>
      <w:sdtContent>
        <w:r w:rsidR="00456559">
          <w:t>[Type here]</w:t>
        </w:r>
      </w:sdtContent>
    </w:sdt>
    <w:r w:rsidR="00456559">
      <w:ptab w:relativeTo="margin" w:alignment="right" w:leader="none"/>
    </w:r>
    <w:sdt>
      <w:sdtPr>
        <w:id w:val="969400753"/>
        <w:placeholder>
          <w:docPart w:val="66DA3C13B16142299158FEC4EF943BFC"/>
        </w:placeholder>
        <w:temporary/>
        <w:showingPlcHdr/>
        <w15:appearance w15:val="hidden"/>
      </w:sdtPr>
      <w:sdtEndPr/>
      <w:sdtContent>
        <w:r w:rsidR="00456559">
          <w:t>[Type here]</w:t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7DF" w:rsidRDefault="008737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4881" w:rsidRDefault="00574881" w:rsidP="00456559">
      <w:pPr>
        <w:spacing w:after="0" w:line="240" w:lineRule="auto"/>
      </w:pPr>
      <w:r>
        <w:separator/>
      </w:r>
    </w:p>
  </w:footnote>
  <w:footnote w:type="continuationSeparator" w:id="0">
    <w:p w:rsidR="00574881" w:rsidRDefault="00574881" w:rsidP="004565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7DF" w:rsidRDefault="008737D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7DF" w:rsidRPr="008737DF" w:rsidRDefault="008737DF" w:rsidP="008737DF">
    <w:pPr>
      <w:pStyle w:val="Header"/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Appendix </w:t>
    </w:r>
    <w:r>
      <w:rPr>
        <w:rFonts w:ascii="Arial" w:hAnsi="Arial" w:cs="Arial"/>
        <w:sz w:val="24"/>
        <w:szCs w:val="24"/>
      </w:rPr>
      <w:t>'G'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7DF" w:rsidRDefault="008737D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916AA2"/>
    <w:multiLevelType w:val="hybridMultilevel"/>
    <w:tmpl w:val="771611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832E4C"/>
    <w:multiLevelType w:val="hybridMultilevel"/>
    <w:tmpl w:val="243EDE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74B"/>
    <w:rsid w:val="00053490"/>
    <w:rsid w:val="00074A01"/>
    <w:rsid w:val="00157A92"/>
    <w:rsid w:val="00240BA8"/>
    <w:rsid w:val="003D5913"/>
    <w:rsid w:val="003D704A"/>
    <w:rsid w:val="004016E2"/>
    <w:rsid w:val="00456559"/>
    <w:rsid w:val="004D0EF2"/>
    <w:rsid w:val="004E49BE"/>
    <w:rsid w:val="00574881"/>
    <w:rsid w:val="00593309"/>
    <w:rsid w:val="005A5224"/>
    <w:rsid w:val="00676F25"/>
    <w:rsid w:val="00773C3B"/>
    <w:rsid w:val="00787296"/>
    <w:rsid w:val="008737DF"/>
    <w:rsid w:val="00885377"/>
    <w:rsid w:val="008E083D"/>
    <w:rsid w:val="00A84EC8"/>
    <w:rsid w:val="00AB6E75"/>
    <w:rsid w:val="00BB0EFD"/>
    <w:rsid w:val="00C37415"/>
    <w:rsid w:val="00F47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9FB7FE-D9A3-43D6-A699-FB229E875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72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65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559"/>
  </w:style>
  <w:style w:type="paragraph" w:styleId="Footer">
    <w:name w:val="footer"/>
    <w:basedOn w:val="Normal"/>
    <w:link w:val="FooterChar"/>
    <w:uiPriority w:val="99"/>
    <w:unhideWhenUsed/>
    <w:rsid w:val="004565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5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6DA3C13B16142299158FEC4EF943B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8E9639-08CA-498F-B02A-7878E5A796AF}"/>
      </w:docPartPr>
      <w:docPartBody>
        <w:p w:rsidR="00551EFA" w:rsidRDefault="006A61B5" w:rsidP="006A61B5">
          <w:pPr>
            <w:pStyle w:val="66DA3C13B16142299158FEC4EF943BFC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1B5"/>
    <w:rsid w:val="004E7CA0"/>
    <w:rsid w:val="00551EFA"/>
    <w:rsid w:val="006A6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6DA3C13B16142299158FEC4EF943BFC">
    <w:name w:val="66DA3C13B16142299158FEC4EF943BFC"/>
    <w:rsid w:val="006A61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3</Pages>
  <Words>1052</Words>
  <Characters>5998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7036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Patel, Padmini</dc:creator>
  <cp:keywords/>
  <dc:description/>
  <cp:lastModifiedBy>Mather, Chris</cp:lastModifiedBy>
  <cp:revision>10</cp:revision>
  <dcterms:created xsi:type="dcterms:W3CDTF">2016-07-11T08:51:00Z</dcterms:created>
  <dcterms:modified xsi:type="dcterms:W3CDTF">2016-08-24T13:31:00Z</dcterms:modified>
</cp:coreProperties>
</file>